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851"/>
        <w:gridCol w:w="1134"/>
        <w:gridCol w:w="1417"/>
        <w:gridCol w:w="1985"/>
        <w:gridCol w:w="141"/>
        <w:gridCol w:w="1999"/>
        <w:gridCol w:w="1545"/>
        <w:gridCol w:w="50"/>
      </w:tblGrid>
      <w:tr w:rsidR="00766FC2" w:rsidRPr="00766FC2" w:rsidTr="00766FC2">
        <w:trPr>
          <w:gridAfter w:val="1"/>
          <w:wAfter w:w="5" w:type="dxa"/>
          <w:tblCellSpacing w:w="15" w:type="dxa"/>
        </w:trPr>
        <w:tc>
          <w:tcPr>
            <w:tcW w:w="125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Facteurs de dangerosité des drogues, selon classification du rapport </w:t>
            </w:r>
            <w:hyperlink r:id="rId4" w:tooltip="Classification des psychotropes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Roques (1998)</w:t>
              </w:r>
            </w:hyperlink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04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" w:tooltip="Héroïne" w:history="1">
              <w:proofErr w:type="gramStart"/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Héroïne</w:t>
              </w:r>
              <w:proofErr w:type="gramEnd"/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(</w:t>
            </w:r>
            <w:hyperlink r:id="rId6" w:tooltip="Opioïde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opioïdes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820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" w:tooltip="Boisson alcoolisée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Alcool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1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8" w:tooltip="Tabac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Tabac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9" w:tooltip="Cocaïne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Cocaïne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387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0" w:tooltip="MDMA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MDMA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5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1" w:tooltip="Psychostimulant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Psychostimulants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10" w:type="dxa"/>
            <w:gridSpan w:val="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2" w:tooltip="Benzodiazépine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Benzodiazépines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50" w:type="dxa"/>
            <w:gridSpan w:val="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3" w:tooltip="Cannabinoïde" w:history="1">
              <w:proofErr w:type="spellStart"/>
              <w:proofErr w:type="gramStart"/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Cannabinoïde</w:t>
              </w:r>
              <w:proofErr w:type="spellEnd"/>
              <w:proofErr w:type="gramEnd"/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76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(Chanvre et dérivés)</w:t>
            </w:r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4" w:tooltip="Addiction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Dépendance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physique</w:t>
            </w:r>
          </w:p>
        </w:tc>
        <w:tc>
          <w:tcPr>
            <w:tcW w:w="1104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</w:p>
        </w:tc>
        <w:tc>
          <w:tcPr>
            <w:tcW w:w="820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1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1104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387" w:type="dxa"/>
            <w:shd w:val="clear" w:color="auto" w:fill="9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 faible</w:t>
            </w:r>
          </w:p>
        </w:tc>
        <w:tc>
          <w:tcPr>
            <w:tcW w:w="1955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2110" w:type="dxa"/>
            <w:gridSpan w:val="2"/>
            <w:shd w:val="clear" w:color="auto" w:fill="FFC00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550" w:type="dxa"/>
            <w:gridSpan w:val="2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5" w:tooltip="Addiction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Dépendance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psychique</w:t>
            </w:r>
          </w:p>
        </w:tc>
        <w:tc>
          <w:tcPr>
            <w:tcW w:w="1104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0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</w:p>
        </w:tc>
        <w:tc>
          <w:tcPr>
            <w:tcW w:w="821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</w:p>
        </w:tc>
        <w:tc>
          <w:tcPr>
            <w:tcW w:w="1104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 mais intermittente</w:t>
            </w:r>
          </w:p>
        </w:tc>
        <w:tc>
          <w:tcPr>
            <w:tcW w:w="1387" w:type="dxa"/>
            <w:shd w:val="clear" w:color="auto" w:fill="B2B2B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955" w:type="dxa"/>
            <w:shd w:val="clear" w:color="auto" w:fill="FFC00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2110" w:type="dxa"/>
            <w:gridSpan w:val="2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1550" w:type="dxa"/>
            <w:gridSpan w:val="2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6" w:tooltip="Neurotoxicité" w:history="1">
              <w:proofErr w:type="spellStart"/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Neurotoxicité</w:t>
              </w:r>
              <w:proofErr w:type="spellEnd"/>
            </w:hyperlink>
          </w:p>
        </w:tc>
        <w:tc>
          <w:tcPr>
            <w:tcW w:w="1104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820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821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nulle</w:t>
            </w:r>
          </w:p>
        </w:tc>
        <w:tc>
          <w:tcPr>
            <w:tcW w:w="1104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1387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 (?)</w:t>
            </w:r>
          </w:p>
        </w:tc>
        <w:tc>
          <w:tcPr>
            <w:tcW w:w="1955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2110" w:type="dxa"/>
            <w:gridSpan w:val="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nulle</w:t>
            </w:r>
          </w:p>
        </w:tc>
        <w:tc>
          <w:tcPr>
            <w:tcW w:w="1550" w:type="dxa"/>
            <w:gridSpan w:val="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nulle</w:t>
            </w:r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17" w:tooltip="Toxicité" w:history="1">
              <w:r w:rsidRPr="00766FC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Toxicité</w:t>
              </w:r>
            </w:hyperlink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générale</w:t>
            </w:r>
          </w:p>
        </w:tc>
        <w:tc>
          <w:tcPr>
            <w:tcW w:w="1104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forte¹</w:t>
            </w:r>
          </w:p>
        </w:tc>
        <w:tc>
          <w:tcPr>
            <w:tcW w:w="820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821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</w:p>
        </w:tc>
        <w:tc>
          <w:tcPr>
            <w:tcW w:w="1104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1387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éventuellement forte</w:t>
            </w:r>
          </w:p>
        </w:tc>
        <w:tc>
          <w:tcPr>
            <w:tcW w:w="1955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forte</w:t>
            </w:r>
          </w:p>
        </w:tc>
        <w:tc>
          <w:tcPr>
            <w:tcW w:w="2110" w:type="dxa"/>
            <w:gridSpan w:val="2"/>
            <w:shd w:val="clear" w:color="auto" w:fill="9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 faible</w:t>
            </w:r>
          </w:p>
        </w:tc>
        <w:tc>
          <w:tcPr>
            <w:tcW w:w="1550" w:type="dxa"/>
            <w:gridSpan w:val="2"/>
            <w:shd w:val="clear" w:color="auto" w:fill="9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 faible</w:t>
            </w:r>
          </w:p>
        </w:tc>
      </w:tr>
      <w:tr w:rsidR="00766FC2" w:rsidRPr="00766FC2" w:rsidTr="00766FC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Dangerosité sociale</w:t>
            </w:r>
          </w:p>
        </w:tc>
        <w:tc>
          <w:tcPr>
            <w:tcW w:w="1104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0" w:type="dxa"/>
            <w:shd w:val="clear" w:color="auto" w:fill="FF706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forte </w:t>
            </w:r>
          </w:p>
        </w:tc>
        <w:tc>
          <w:tcPr>
            <w:tcW w:w="821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104" w:type="dxa"/>
            <w:shd w:val="clear" w:color="auto" w:fill="B22222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très forte</w:t>
            </w:r>
          </w:p>
        </w:tc>
        <w:tc>
          <w:tcPr>
            <w:tcW w:w="1387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 (?)</w:t>
            </w:r>
          </w:p>
        </w:tc>
        <w:tc>
          <w:tcPr>
            <w:tcW w:w="1955" w:type="dxa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faible 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(</w:t>
            </w:r>
            <w:r w:rsidRPr="00766F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exceptions possibles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110" w:type="dxa"/>
            <w:gridSpan w:val="2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faible²</w:t>
            </w:r>
          </w:p>
        </w:tc>
        <w:tc>
          <w:tcPr>
            <w:tcW w:w="1550" w:type="dxa"/>
            <w:gridSpan w:val="2"/>
            <w:shd w:val="clear" w:color="auto" w:fill="F0FF80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faible²</w:t>
            </w:r>
          </w:p>
        </w:tc>
      </w:tr>
      <w:tr w:rsidR="00766FC2" w:rsidRPr="00766FC2" w:rsidTr="00766FC2">
        <w:trPr>
          <w:gridAfter w:val="3"/>
          <w:wAfter w:w="3549" w:type="dxa"/>
          <w:tblCellSpacing w:w="15" w:type="dxa"/>
        </w:trPr>
        <w:tc>
          <w:tcPr>
            <w:tcW w:w="9027" w:type="dxa"/>
            <w:gridSpan w:val="8"/>
            <w:vAlign w:val="center"/>
            <w:hideMark/>
          </w:tcPr>
          <w:p w:rsidR="00766FC2" w:rsidRPr="00766FC2" w:rsidRDefault="00766FC2" w:rsidP="007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1: nulle pour </w:t>
            </w:r>
            <w:hyperlink r:id="rId18" w:tooltip="Méthadone" w:history="1">
              <w:r w:rsidRPr="00766F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méthadone</w:t>
              </w:r>
            </w:hyperlink>
            <w:r w:rsidRPr="00766F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et </w:t>
            </w:r>
            <w:hyperlink r:id="rId19" w:tooltip="Morphine" w:history="1">
              <w:r w:rsidRPr="00766FC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morphine</w:t>
              </w:r>
            </w:hyperlink>
            <w:r w:rsidRPr="00766F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en </w:t>
            </w:r>
            <w:r w:rsidRPr="0076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usage thérapeutique</w:t>
            </w:r>
            <w:r w:rsidRPr="00766F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766FC2" w:rsidRPr="00766FC2" w:rsidRDefault="00766FC2" w:rsidP="0076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6F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2: sauf conduite automobile où la dangerosité devient alors très forte</w:t>
            </w:r>
          </w:p>
        </w:tc>
      </w:tr>
    </w:tbl>
    <w:p w:rsidR="004A2F6F" w:rsidRDefault="004A2F6F"/>
    <w:p w:rsidR="0059379A" w:rsidRDefault="0059379A"/>
    <w:p w:rsidR="0059379A" w:rsidRDefault="0059379A"/>
    <w:p w:rsidR="0059379A" w:rsidRDefault="0059379A"/>
    <w:p w:rsidR="0059379A" w:rsidRDefault="0059379A">
      <w:bookmarkStart w:id="0" w:name="_GoBack"/>
      <w:bookmarkEnd w:id="0"/>
    </w:p>
    <w:p w:rsidR="0059379A" w:rsidRDefault="0059379A"/>
    <w:p w:rsidR="0059379A" w:rsidRDefault="0059379A"/>
    <w:p w:rsidR="00766FC2" w:rsidRDefault="00766FC2"/>
    <w:p w:rsidR="0059379A" w:rsidRDefault="0059379A"/>
    <w:p w:rsidR="0059379A" w:rsidRPr="0059379A" w:rsidRDefault="0059379A" w:rsidP="0059379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937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LA TOXICOMANIE</w:t>
      </w:r>
    </w:p>
    <w:p w:rsidR="0059379A" w:rsidRPr="0059379A" w:rsidRDefault="0059379A">
      <w:pPr>
        <w:rPr>
          <w:rFonts w:ascii="Times New Roman" w:hAnsi="Times New Roman" w:cs="Times New Roman"/>
        </w:rPr>
      </w:pPr>
      <w:r w:rsidRPr="0059379A">
        <w:rPr>
          <w:rFonts w:ascii="Times New Roman" w:hAnsi="Times New Roman" w:cs="Times New Roman"/>
        </w:rPr>
        <w:t xml:space="preserve">La </w:t>
      </w:r>
      <w:r w:rsidRPr="0059379A">
        <w:rPr>
          <w:rStyle w:val="DfinitionHTML"/>
          <w:rFonts w:ascii="Times New Roman" w:hAnsi="Times New Roman" w:cs="Times New Roman"/>
        </w:rPr>
        <w:t>toxicomanie</w:t>
      </w:r>
      <w:r w:rsidRPr="0059379A">
        <w:rPr>
          <w:rFonts w:ascii="Times New Roman" w:hAnsi="Times New Roman" w:cs="Times New Roman"/>
        </w:rPr>
        <w:t xml:space="preserve"> (du </w:t>
      </w:r>
      <w:hyperlink r:id="rId20" w:tooltip="Grec (langue)" w:history="1">
        <w:r w:rsidRPr="0059379A">
          <w:rPr>
            <w:rStyle w:val="Lienhypertexte"/>
            <w:rFonts w:ascii="Times New Roman" w:hAnsi="Times New Roman" w:cs="Times New Roman"/>
          </w:rPr>
          <w:t>grec</w:t>
        </w:r>
      </w:hyperlink>
      <w:r w:rsidRPr="0059379A">
        <w:rPr>
          <w:rFonts w:ascii="Times New Roman" w:hAnsi="Times New Roman" w:cs="Times New Roman"/>
        </w:rPr>
        <w:t xml:space="preserve"> : </w:t>
      </w:r>
      <w:proofErr w:type="spellStart"/>
      <w:r w:rsidRPr="0059379A">
        <w:rPr>
          <w:rFonts w:ascii="Times New Roman" w:hAnsi="Times New Roman" w:cs="Times New Roman"/>
          <w:i/>
          <w:iCs/>
        </w:rPr>
        <w:t>toxikon</w:t>
      </w:r>
      <w:proofErr w:type="spellEnd"/>
      <w:r w:rsidRPr="0059379A">
        <w:rPr>
          <w:rFonts w:ascii="Times New Roman" w:hAnsi="Times New Roman" w:cs="Times New Roman"/>
        </w:rPr>
        <w:t xml:space="preserve">, « poison » et </w:t>
      </w:r>
      <w:r w:rsidRPr="0059379A">
        <w:rPr>
          <w:rFonts w:ascii="Times New Roman" w:hAnsi="Times New Roman" w:cs="Times New Roman"/>
          <w:i/>
          <w:iCs/>
        </w:rPr>
        <w:t>mania</w:t>
      </w:r>
      <w:r w:rsidRPr="0059379A">
        <w:rPr>
          <w:rFonts w:ascii="Times New Roman" w:hAnsi="Times New Roman" w:cs="Times New Roman"/>
        </w:rPr>
        <w:t>, « folie »</w:t>
      </w:r>
      <w:hyperlink r:id="rId21" w:anchor="cite_note-larousse-1" w:history="1">
        <w:r w:rsidRPr="0059379A">
          <w:rPr>
            <w:rStyle w:val="mw-reflink-text"/>
            <w:rFonts w:ascii="Times New Roman" w:hAnsi="Times New Roman" w:cs="Times New Roman"/>
            <w:color w:val="0000FF"/>
            <w:u w:val="single"/>
            <w:vertAlign w:val="superscript"/>
          </w:rPr>
          <w:t>[1]</w:t>
        </w:r>
      </w:hyperlink>
      <w:r w:rsidRPr="0059379A">
        <w:rPr>
          <w:rFonts w:ascii="Times New Roman" w:hAnsi="Times New Roman" w:cs="Times New Roman"/>
        </w:rPr>
        <w:t>) désigne une dépendance physique </w:t>
      </w:r>
      <w:hyperlink r:id="rId22" w:tooltip="en:Physical dependence" w:history="1">
        <w:r w:rsidRPr="0059379A">
          <w:rPr>
            <w:rStyle w:val="indicateur-langue"/>
            <w:rFonts w:ascii="Times New Roman" w:hAnsi="Times New Roman" w:cs="Times New Roman"/>
            <w:color w:val="0000FF"/>
            <w:u w:val="single"/>
          </w:rPr>
          <w:t>(en)</w:t>
        </w:r>
      </w:hyperlink>
      <w:r w:rsidRPr="0059379A">
        <w:rPr>
          <w:rFonts w:ascii="Times New Roman" w:hAnsi="Times New Roman" w:cs="Times New Roman"/>
        </w:rPr>
        <w:t xml:space="preserve"> et </w:t>
      </w:r>
      <w:hyperlink r:id="rId23" w:tooltip="Psychologie" w:history="1">
        <w:r w:rsidRPr="0059379A">
          <w:rPr>
            <w:rStyle w:val="Lienhypertexte"/>
            <w:rFonts w:ascii="Times New Roman" w:hAnsi="Times New Roman" w:cs="Times New Roman"/>
          </w:rPr>
          <w:t>psychologique</w:t>
        </w:r>
      </w:hyperlink>
      <w:r w:rsidRPr="0059379A">
        <w:rPr>
          <w:rFonts w:ascii="Times New Roman" w:hAnsi="Times New Roman" w:cs="Times New Roman"/>
        </w:rPr>
        <w:t xml:space="preserve"> d'une ou plusieurs </w:t>
      </w:r>
      <w:hyperlink r:id="rId24" w:tooltip="Substances chimiques" w:history="1">
        <w:r w:rsidRPr="0059379A">
          <w:rPr>
            <w:rStyle w:val="Lienhypertexte"/>
            <w:rFonts w:ascii="Times New Roman" w:hAnsi="Times New Roman" w:cs="Times New Roman"/>
          </w:rPr>
          <w:t>substances chimiques</w:t>
        </w:r>
      </w:hyperlink>
      <w:r w:rsidRPr="0059379A">
        <w:rPr>
          <w:rFonts w:ascii="Times New Roman" w:hAnsi="Times New Roman" w:cs="Times New Roman"/>
        </w:rPr>
        <w:t xml:space="preserve"> exogènes, généralement </w:t>
      </w:r>
      <w:hyperlink r:id="rId25" w:tooltip="Toxique" w:history="1">
        <w:r w:rsidRPr="0059379A">
          <w:rPr>
            <w:rStyle w:val="Lienhypertexte"/>
            <w:rFonts w:ascii="Times New Roman" w:hAnsi="Times New Roman" w:cs="Times New Roman"/>
          </w:rPr>
          <w:t>toxiques</w:t>
        </w:r>
      </w:hyperlink>
    </w:p>
    <w:p w:rsidR="0059379A" w:rsidRPr="0059379A" w:rsidRDefault="0059379A">
      <w:pPr>
        <w:rPr>
          <w:rFonts w:ascii="Times New Roman" w:hAnsi="Times New Roman" w:cs="Times New Roman"/>
        </w:rPr>
      </w:pPr>
      <w:r w:rsidRPr="0059379A">
        <w:rPr>
          <w:rFonts w:ascii="Times New Roman" w:hAnsi="Times New Roman" w:cs="Times New Roman"/>
        </w:rPr>
        <w:t>Les usages évoluent vers un besoin incontrôlable de continuer à consommer le produit, accompagné d'</w:t>
      </w:r>
      <w:hyperlink r:id="rId26" w:tooltip="Accoutumance" w:history="1">
        <w:r w:rsidRPr="0059379A">
          <w:rPr>
            <w:rStyle w:val="Lienhypertexte"/>
            <w:rFonts w:ascii="Times New Roman" w:hAnsi="Times New Roman" w:cs="Times New Roman"/>
          </w:rPr>
          <w:t>accoutumance</w:t>
        </w:r>
      </w:hyperlink>
      <w:r w:rsidRPr="0059379A">
        <w:rPr>
          <w:rFonts w:ascii="Times New Roman" w:hAnsi="Times New Roman" w:cs="Times New Roman"/>
        </w:rPr>
        <w:t xml:space="preserve"> puis de </w:t>
      </w:r>
      <w:hyperlink r:id="rId27" w:tooltip="Addiction" w:history="1">
        <w:proofErr w:type="gramStart"/>
        <w:r w:rsidRPr="0059379A">
          <w:rPr>
            <w:rStyle w:val="Lienhypertexte"/>
            <w:rFonts w:ascii="Times New Roman" w:hAnsi="Times New Roman" w:cs="Times New Roman"/>
          </w:rPr>
          <w:t>dépendance</w:t>
        </w:r>
        <w:proofErr w:type="gramEnd"/>
      </w:hyperlink>
      <w:hyperlink r:id="rId28" w:anchor="cite_note-masson-3" w:history="1">
        <w:r w:rsidRPr="0059379A">
          <w:rPr>
            <w:rStyle w:val="mw-reflink-text"/>
            <w:rFonts w:ascii="Times New Roman" w:hAnsi="Times New Roman" w:cs="Times New Roman"/>
            <w:color w:val="0000FF"/>
            <w:u w:val="single"/>
            <w:vertAlign w:val="superscript"/>
          </w:rPr>
          <w:t>[3</w:t>
        </w:r>
      </w:hyperlink>
    </w:p>
    <w:sectPr w:rsidR="0059379A" w:rsidRPr="0059379A" w:rsidSect="00593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C2"/>
    <w:rsid w:val="004A2F6F"/>
    <w:rsid w:val="0059379A"/>
    <w:rsid w:val="007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D5E4B-5266-469A-B5C2-B511996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DfinitionHTML">
    <w:name w:val="HTML Definition"/>
    <w:basedOn w:val="Policepardfaut"/>
    <w:uiPriority w:val="99"/>
    <w:semiHidden/>
    <w:unhideWhenUsed/>
    <w:rsid w:val="0059379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9379A"/>
    <w:rPr>
      <w:color w:val="0000FF"/>
      <w:u w:val="single"/>
    </w:rPr>
  </w:style>
  <w:style w:type="character" w:customStyle="1" w:styleId="mw-reflink-text">
    <w:name w:val="mw-reflink-text"/>
    <w:basedOn w:val="Policepardfaut"/>
    <w:rsid w:val="0059379A"/>
  </w:style>
  <w:style w:type="character" w:customStyle="1" w:styleId="indicateur-langue">
    <w:name w:val="indicateur-langue"/>
    <w:basedOn w:val="Policepardfaut"/>
    <w:rsid w:val="0059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88.21:8090/wikipedia_fr_all_2016-12/A/Tabac.html" TargetMode="External"/><Relationship Id="rId13" Type="http://schemas.openxmlformats.org/officeDocument/2006/relationships/hyperlink" Target="http://192.168.88.21:8090/wikipedia_fr_all_2016-12/A/Cannabino%C3%AFde.html" TargetMode="External"/><Relationship Id="rId18" Type="http://schemas.openxmlformats.org/officeDocument/2006/relationships/hyperlink" Target="http://192.168.88.21:8090/wikipedia_fr_all_2016-12/A/M%C3%A9thadone.html" TargetMode="External"/><Relationship Id="rId26" Type="http://schemas.openxmlformats.org/officeDocument/2006/relationships/hyperlink" Target="http://192.168.88.21:8090/wikipedia_fr_all_2016-12/A/Accoutumanc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88.21:8090/wikipedia_fr_all_2016-12/A/Toxicomanie.html" TargetMode="External"/><Relationship Id="rId7" Type="http://schemas.openxmlformats.org/officeDocument/2006/relationships/hyperlink" Target="http://192.168.88.21:8090/wikipedia_fr_all_2016-12/A/Boisson_alcoolis%C3%A9e.html" TargetMode="External"/><Relationship Id="rId12" Type="http://schemas.openxmlformats.org/officeDocument/2006/relationships/hyperlink" Target="http://192.168.88.21:8090/wikipedia_fr_all_2016-12/A/Benzodiaz%C3%A9pine.html" TargetMode="External"/><Relationship Id="rId17" Type="http://schemas.openxmlformats.org/officeDocument/2006/relationships/hyperlink" Target="http://192.168.88.21:8090/wikipedia_fr_all_2016-12/A/Toxicit%C3%A9.html" TargetMode="External"/><Relationship Id="rId25" Type="http://schemas.openxmlformats.org/officeDocument/2006/relationships/hyperlink" Target="http://192.168.88.21:8090/wikipedia_fr_all_2016-12/A/Toxiqu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88.21:8090/wikipedia_fr_all_2016-12/A/Neurotoxicit%C3%A9.html" TargetMode="External"/><Relationship Id="rId20" Type="http://schemas.openxmlformats.org/officeDocument/2006/relationships/hyperlink" Target="http://192.168.88.21:8090/wikipedia_fr_all_2016-12/A/Grec_(langue)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88.21:8090/wikipedia_fr_all_2016-12/A/Opio%C3%AFde.html" TargetMode="External"/><Relationship Id="rId11" Type="http://schemas.openxmlformats.org/officeDocument/2006/relationships/hyperlink" Target="http://192.168.88.21:8090/wikipedia_fr_all_2016-12/A/Psychostimulant.html" TargetMode="External"/><Relationship Id="rId24" Type="http://schemas.openxmlformats.org/officeDocument/2006/relationships/hyperlink" Target="http://192.168.88.21:8090/wikipedia_fr_all_2016-12/A/Substances_chimiques.html" TargetMode="External"/><Relationship Id="rId5" Type="http://schemas.openxmlformats.org/officeDocument/2006/relationships/hyperlink" Target="http://192.168.88.21:8090/wikipedia_fr_all_2016-12/A/H%C3%A9ro%C3%AFne.html" TargetMode="External"/><Relationship Id="rId15" Type="http://schemas.openxmlformats.org/officeDocument/2006/relationships/hyperlink" Target="http://192.168.88.21:8090/wikipedia_fr_all_2016-12/A/Addiction.html" TargetMode="External"/><Relationship Id="rId23" Type="http://schemas.openxmlformats.org/officeDocument/2006/relationships/hyperlink" Target="http://192.168.88.21:8090/wikipedia_fr_all_2016-12/A/Psychologie.html" TargetMode="External"/><Relationship Id="rId28" Type="http://schemas.openxmlformats.org/officeDocument/2006/relationships/hyperlink" Target="http://192.168.88.21:8090/wikipedia_fr_all_2016-12/A/Toxicomanie.html" TargetMode="External"/><Relationship Id="rId10" Type="http://schemas.openxmlformats.org/officeDocument/2006/relationships/hyperlink" Target="http://192.168.88.21:8090/wikipedia_fr_all_2016-12/A/MDMA.html" TargetMode="External"/><Relationship Id="rId19" Type="http://schemas.openxmlformats.org/officeDocument/2006/relationships/hyperlink" Target="http://192.168.88.21:8090/wikipedia_fr_all_2016-12/A/Morphine.html" TargetMode="External"/><Relationship Id="rId4" Type="http://schemas.openxmlformats.org/officeDocument/2006/relationships/hyperlink" Target="http://192.168.88.21:8090/wikipedia_fr_all_2016-12/A/Classification_des_psychotropes.html" TargetMode="External"/><Relationship Id="rId9" Type="http://schemas.openxmlformats.org/officeDocument/2006/relationships/hyperlink" Target="http://192.168.88.21:8090/wikipedia_fr_all_2016-12/A/Coca%C3%AFne.html" TargetMode="External"/><Relationship Id="rId14" Type="http://schemas.openxmlformats.org/officeDocument/2006/relationships/hyperlink" Target="http://192.168.88.21:8090/wikipedia_fr_all_2016-12/A/Addiction.html" TargetMode="External"/><Relationship Id="rId22" Type="http://schemas.openxmlformats.org/officeDocument/2006/relationships/hyperlink" Target="https://en.wikipedia.org/wiki/Physical_dependence" TargetMode="External"/><Relationship Id="rId27" Type="http://schemas.openxmlformats.org/officeDocument/2006/relationships/hyperlink" Target="http://192.168.88.21:8090/wikipedia_fr_all_2016-12/A/Addiction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</dc:creator>
  <cp:keywords/>
  <dc:description/>
  <cp:lastModifiedBy>Lycée</cp:lastModifiedBy>
  <cp:revision>2</cp:revision>
  <dcterms:created xsi:type="dcterms:W3CDTF">2021-08-31T13:16:00Z</dcterms:created>
  <dcterms:modified xsi:type="dcterms:W3CDTF">2021-08-31T13:38:00Z</dcterms:modified>
</cp:coreProperties>
</file>